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9D8" w:rsidRPr="001F543C" w:rsidRDefault="00EE19D8" w:rsidP="00EE19D8">
      <w:pPr>
        <w:pStyle w:val="KonuBal"/>
        <w:rPr>
          <w:u w:val="none"/>
        </w:rPr>
      </w:pPr>
      <w:bookmarkStart w:id="0" w:name="_GoBack"/>
      <w:bookmarkEnd w:id="0"/>
      <w:r w:rsidRPr="001F543C">
        <w:rPr>
          <w:u w:val="none"/>
        </w:rPr>
        <w:t>T.C.</w:t>
      </w:r>
    </w:p>
    <w:p w:rsidR="00EE19D8" w:rsidRPr="001F543C" w:rsidRDefault="00EE19D8" w:rsidP="00EE19D8">
      <w:pPr>
        <w:pStyle w:val="KonuBal"/>
        <w:rPr>
          <w:u w:val="none"/>
        </w:rPr>
      </w:pPr>
      <w:r w:rsidRPr="001F543C">
        <w:rPr>
          <w:u w:val="none"/>
        </w:rPr>
        <w:t>ADANA İLİ ÇUKUROVA İLÇE BELEDİYESİ</w:t>
      </w:r>
    </w:p>
    <w:p w:rsidR="00EE19D8" w:rsidRPr="00BC2DD3" w:rsidRDefault="00EE19D8" w:rsidP="00EE19D8">
      <w:pPr>
        <w:jc w:val="center"/>
        <w:rPr>
          <w:b/>
          <w:sz w:val="28"/>
          <w:szCs w:val="28"/>
          <w:u w:val="single"/>
        </w:rPr>
      </w:pPr>
      <w:r w:rsidRPr="00BC2DD3">
        <w:rPr>
          <w:b/>
          <w:sz w:val="28"/>
          <w:szCs w:val="28"/>
          <w:u w:val="single"/>
        </w:rPr>
        <w:t>M E C L İ S</w:t>
      </w:r>
    </w:p>
    <w:p w:rsidR="00EE19D8" w:rsidRDefault="00EE19D8" w:rsidP="00EE19D8">
      <w:pPr>
        <w:rPr>
          <w:b/>
          <w:sz w:val="24"/>
        </w:rPr>
      </w:pPr>
      <w:r>
        <w:rPr>
          <w:b/>
          <w:sz w:val="24"/>
        </w:rPr>
        <w:t xml:space="preserve">            </w:t>
      </w:r>
    </w:p>
    <w:p w:rsidR="00EE19D8" w:rsidRDefault="00EE19D8" w:rsidP="00EE19D8">
      <w:pPr>
        <w:rPr>
          <w:b/>
          <w:sz w:val="24"/>
        </w:rPr>
      </w:pPr>
    </w:p>
    <w:p w:rsidR="00EE19D8" w:rsidRDefault="00EE19D8" w:rsidP="00EE19D8">
      <w:pPr>
        <w:rPr>
          <w:b/>
          <w:sz w:val="24"/>
        </w:rPr>
      </w:pPr>
      <w:r>
        <w:rPr>
          <w:b/>
          <w:sz w:val="24"/>
        </w:rPr>
        <w:t xml:space="preserve">            Tarih       : 07.12.2021</w:t>
      </w:r>
    </w:p>
    <w:p w:rsidR="00EE19D8" w:rsidRDefault="00EE19D8" w:rsidP="00EE19D8">
      <w:pPr>
        <w:rPr>
          <w:b/>
          <w:sz w:val="24"/>
        </w:rPr>
      </w:pPr>
      <w:r>
        <w:rPr>
          <w:b/>
          <w:sz w:val="24"/>
        </w:rPr>
        <w:tab/>
        <w:t>Sayı          : 83</w:t>
      </w:r>
    </w:p>
    <w:p w:rsidR="00EE19D8" w:rsidRDefault="00EE19D8" w:rsidP="00EE19D8">
      <w:pPr>
        <w:rPr>
          <w:b/>
          <w:sz w:val="24"/>
        </w:rPr>
      </w:pPr>
      <w:r>
        <w:rPr>
          <w:b/>
          <w:sz w:val="24"/>
        </w:rPr>
        <w:tab/>
        <w:t>Birleşim   : 5</w:t>
      </w:r>
    </w:p>
    <w:p w:rsidR="00EE19D8" w:rsidRDefault="00EE19D8" w:rsidP="00EE19D8">
      <w:pPr>
        <w:ind w:firstLine="708"/>
        <w:rPr>
          <w:b/>
          <w:sz w:val="24"/>
        </w:rPr>
      </w:pPr>
      <w:r>
        <w:rPr>
          <w:b/>
          <w:sz w:val="24"/>
        </w:rPr>
        <w:t>Oturum    : 1</w:t>
      </w:r>
    </w:p>
    <w:p w:rsidR="00EE19D8" w:rsidRDefault="00EE19D8" w:rsidP="00EE19D8">
      <w:pPr>
        <w:ind w:firstLine="708"/>
        <w:rPr>
          <w:b/>
          <w:sz w:val="24"/>
        </w:rPr>
      </w:pPr>
      <w:r>
        <w:rPr>
          <w:b/>
          <w:sz w:val="24"/>
        </w:rPr>
        <w:t>Özü           : Sosyal Denge Tazminatı</w:t>
      </w:r>
    </w:p>
    <w:p w:rsidR="00EE19D8" w:rsidRPr="00873503" w:rsidRDefault="00EE19D8" w:rsidP="00EE19D8">
      <w:pPr>
        <w:ind w:firstLine="708"/>
        <w:rPr>
          <w:b/>
          <w:sz w:val="24"/>
        </w:rPr>
      </w:pPr>
    </w:p>
    <w:p w:rsidR="00372C4A" w:rsidRPr="00993F7D" w:rsidRDefault="00D21B9B" w:rsidP="00D21B9B">
      <w:pPr>
        <w:ind w:left="2832" w:firstLine="708"/>
        <w:rPr>
          <w:b/>
          <w:sz w:val="32"/>
        </w:rPr>
      </w:pPr>
      <w:r w:rsidRPr="00D21B9B">
        <w:rPr>
          <w:b/>
          <w:sz w:val="32"/>
        </w:rPr>
        <w:t xml:space="preserve">   </w:t>
      </w:r>
      <w:r w:rsidR="00CF0655" w:rsidRPr="00AD5C8E">
        <w:rPr>
          <w:b/>
          <w:sz w:val="32"/>
          <w:u w:val="single"/>
        </w:rPr>
        <w:t>K A R A R</w:t>
      </w:r>
    </w:p>
    <w:p w:rsidR="00A25BEE" w:rsidRDefault="00A25BEE" w:rsidP="00A25BEE">
      <w:pPr>
        <w:rPr>
          <w:b/>
          <w:sz w:val="32"/>
        </w:rPr>
      </w:pPr>
    </w:p>
    <w:p w:rsidR="00993311" w:rsidRPr="001F543C" w:rsidRDefault="00993311" w:rsidP="00993311">
      <w:pPr>
        <w:ind w:firstLine="708"/>
        <w:jc w:val="both"/>
        <w:rPr>
          <w:b/>
          <w:sz w:val="24"/>
          <w:szCs w:val="24"/>
        </w:rPr>
      </w:pPr>
      <w:r w:rsidRPr="001F543C">
        <w:rPr>
          <w:b/>
          <w:sz w:val="24"/>
        </w:rPr>
        <w:t xml:space="preserve">Belediye Meclisi Genel Kurulunda okunan Başkanlığın </w:t>
      </w:r>
      <w:r w:rsidR="00EE19D8">
        <w:rPr>
          <w:b/>
          <w:sz w:val="24"/>
        </w:rPr>
        <w:t>06.12</w:t>
      </w:r>
      <w:r>
        <w:rPr>
          <w:b/>
          <w:sz w:val="24"/>
        </w:rPr>
        <w:t xml:space="preserve">.2021 </w:t>
      </w:r>
      <w:r w:rsidRPr="001F543C">
        <w:rPr>
          <w:b/>
          <w:sz w:val="24"/>
        </w:rPr>
        <w:t xml:space="preserve">tarih ve </w:t>
      </w:r>
      <w:r w:rsidR="00EE19D8">
        <w:rPr>
          <w:b/>
          <w:sz w:val="24"/>
        </w:rPr>
        <w:t>58631672/301/277</w:t>
      </w:r>
      <w:r w:rsidRPr="001F543C">
        <w:rPr>
          <w:b/>
          <w:sz w:val="24"/>
        </w:rPr>
        <w:t xml:space="preserve"> sayılı yazısı ekin</w:t>
      </w:r>
      <w:r w:rsidRPr="001F543C">
        <w:rPr>
          <w:b/>
          <w:sz w:val="24"/>
          <w:szCs w:val="24"/>
        </w:rPr>
        <w:t>de gelen</w:t>
      </w:r>
      <w:r w:rsidRPr="001F543C">
        <w:rPr>
          <w:b/>
          <w:bCs/>
          <w:sz w:val="24"/>
          <w:szCs w:val="24"/>
        </w:rPr>
        <w:t xml:space="preserve"> </w:t>
      </w:r>
      <w:r w:rsidR="00EE19D8">
        <w:rPr>
          <w:b/>
          <w:bCs/>
          <w:sz w:val="24"/>
          <w:szCs w:val="24"/>
        </w:rPr>
        <w:t xml:space="preserve">İnsan Kaynakları ve Eğitim Müdürlüğünün 06/12/2021 tarih ve E-98438585-900-24075 sayılı yazısında </w:t>
      </w:r>
      <w:r w:rsidRPr="001F543C">
        <w:rPr>
          <w:b/>
          <w:sz w:val="24"/>
          <w:szCs w:val="24"/>
        </w:rPr>
        <w:t>aynen;</w:t>
      </w:r>
    </w:p>
    <w:p w:rsidR="00FE159E" w:rsidRPr="00834A6D" w:rsidRDefault="00FE159E" w:rsidP="00FE159E">
      <w:pPr>
        <w:pStyle w:val="Gvdemetni21"/>
        <w:shd w:val="clear" w:color="auto" w:fill="auto"/>
        <w:spacing w:after="0"/>
        <w:ind w:left="20" w:right="20" w:firstLine="700"/>
        <w:jc w:val="both"/>
        <w:rPr>
          <w:b/>
          <w:sz w:val="24"/>
          <w:szCs w:val="24"/>
        </w:rPr>
      </w:pPr>
    </w:p>
    <w:p w:rsidR="00F66C0C" w:rsidRPr="00491A24" w:rsidRDefault="00834A6D" w:rsidP="00491A24">
      <w:pPr>
        <w:pStyle w:val="Gvdemetni1"/>
        <w:shd w:val="clear" w:color="auto" w:fill="auto"/>
        <w:spacing w:after="124"/>
        <w:ind w:firstLine="708"/>
        <w:jc w:val="both"/>
        <w:rPr>
          <w:rFonts w:eastAsia="Century Gothic"/>
          <w:b/>
          <w:bCs/>
          <w:sz w:val="24"/>
          <w:szCs w:val="24"/>
        </w:rPr>
      </w:pPr>
      <w:r w:rsidRPr="00491A24">
        <w:rPr>
          <w:b/>
          <w:color w:val="000000" w:themeColor="text1"/>
          <w:sz w:val="24"/>
          <w:szCs w:val="24"/>
          <w:lang w:bidi="tr-TR"/>
        </w:rPr>
        <w:t>“</w:t>
      </w:r>
      <w:r w:rsidR="00491A24" w:rsidRPr="00491A24">
        <w:rPr>
          <w:b/>
          <w:color w:val="000000" w:themeColor="text1"/>
          <w:sz w:val="24"/>
          <w:szCs w:val="24"/>
          <w:shd w:val="clear" w:color="auto" w:fill="FFFFFF"/>
        </w:rPr>
        <w:t>12.09.2010 tarihli halk oylamasının 23.09.2010 tarih 27708 sayılı Resmi  Gazetede yayınlanan sonuçlarına göre Anayasa değişiklik paketi kabul edilmiştir. Anılan paket kamu görevlilerine de 53 üncü madde doğrultusunda toplu sözleşme hakkı sunmaktadır. Yapılan bu Anayasa değişikliği doğrultusunda 4688 sayılı Kamu Görevlileri Kanununda  da değişikliğe gidilmiştir. 6289 Sayılı Kanun 11 Nisan 2012 tarih ve 28261 sayılı Resmi Gazetede yayınlanarak yürürlüğe girmiştir. 4688 Sayılı Kamu Görevlileri Sendikaları ve Toplu Sözleşme Kanununda yerel yönetimlerde 'Sosyal Denge Tazminatı Sözleşmesi' yapılması imkânı tanınmıştır.</w:t>
      </w:r>
      <w:r w:rsidR="00491A24" w:rsidRPr="00491A24">
        <w:rPr>
          <w:b/>
          <w:color w:val="000000" w:themeColor="text1"/>
          <w:sz w:val="24"/>
          <w:szCs w:val="24"/>
        </w:rPr>
        <w:br/>
      </w:r>
      <w:r w:rsidR="00491A24" w:rsidRPr="00491A24">
        <w:rPr>
          <w:b/>
          <w:color w:val="000000" w:themeColor="text1"/>
          <w:sz w:val="24"/>
          <w:szCs w:val="24"/>
        </w:rPr>
        <w:br/>
      </w:r>
      <w:r w:rsidR="00491A24" w:rsidRPr="00491A24">
        <w:rPr>
          <w:b/>
          <w:color w:val="000000" w:themeColor="text1"/>
          <w:sz w:val="24"/>
          <w:szCs w:val="24"/>
          <w:shd w:val="clear" w:color="auto" w:fill="FFFFFF"/>
        </w:rPr>
        <w:t>        Anılan Kanunun 32 nci maddesinde; '...sosyal denge tazminatının ödenmesine Belediyelerde Belediye Başkanının teklifi üzerine Belediye Meclisince, İl Özel İdaresinde Valinin teklifi üzerine İl Genel Meclisince karar verilmesi halinde ...' denilmektedir.</w:t>
      </w:r>
      <w:r w:rsidR="00491A24" w:rsidRPr="00491A24">
        <w:rPr>
          <w:b/>
          <w:color w:val="000000" w:themeColor="text1"/>
          <w:sz w:val="24"/>
          <w:szCs w:val="24"/>
        </w:rPr>
        <w:br/>
      </w:r>
      <w:r w:rsidR="00491A24" w:rsidRPr="00491A24">
        <w:rPr>
          <w:b/>
          <w:color w:val="000000" w:themeColor="text1"/>
          <w:sz w:val="24"/>
          <w:szCs w:val="24"/>
        </w:rPr>
        <w:br/>
      </w:r>
      <w:r w:rsidR="00491A24" w:rsidRPr="00491A24">
        <w:rPr>
          <w:b/>
          <w:color w:val="000000" w:themeColor="text1"/>
          <w:sz w:val="24"/>
          <w:szCs w:val="24"/>
          <w:shd w:val="clear" w:color="auto" w:fill="FFFFFF"/>
        </w:rPr>
        <w:t>        İş yerinde yetkili Sendika ile çalışma hayatını düzenleyen Anayasa hükümleri, Uluslararası Sözleşmeler, devletin temel niteliklerinden olan ve Anayasal koruma altına alınan ' Sosyal Hukuk Devleti ' ilkesi, 4688 Sayılı Yasanın ilgili hükümleri ile 5393 Sayılı Belediye Kanunu çerçevesinde sözleşmenin tarafı olan çalışanların ekonomik durumunu işverenin mali gücünün elverdiği ölçüde; insanca yaşamı sağlamak, bilgi ve becerisini geliştirmek, aynı işi yapan kişiler arasındaki ücret dengesini sağlamak, emeğin karşılığını almak, adaletli ücret dağılımını sağlamak, çalışanların sosyal ve kültürel düzeylerini yükseltmek, geleceğe güvenle bakmasını temin etmek,  böylelikle ekonomik ve sosyal barışı sağlamak ve çalışma performansını arttırarak demokratik ve katılımcı çalışma düzenini amaçlayan, maaş adaletsizliğini kısmen de olsa gideren </w:t>
      </w:r>
      <w:r w:rsidR="00491A24" w:rsidRPr="00491A24">
        <w:rPr>
          <w:rStyle w:val="Gl"/>
          <w:color w:val="000000" w:themeColor="text1"/>
          <w:sz w:val="24"/>
          <w:szCs w:val="24"/>
          <w:shd w:val="clear" w:color="auto" w:fill="FFFFFF"/>
        </w:rPr>
        <w:t>SOSYAL DENGE TAZMİNATI SÖZLEŞMESİ,</w:t>
      </w:r>
      <w:r w:rsidR="00491A24" w:rsidRPr="00491A24">
        <w:rPr>
          <w:rStyle w:val="Gl"/>
          <w:b w:val="0"/>
          <w:color w:val="000000" w:themeColor="text1"/>
          <w:sz w:val="24"/>
          <w:szCs w:val="24"/>
          <w:shd w:val="clear" w:color="auto" w:fill="FFFFFF"/>
        </w:rPr>
        <w:t> </w:t>
      </w:r>
      <w:r w:rsidR="00491A24" w:rsidRPr="00491A24">
        <w:rPr>
          <w:b/>
          <w:color w:val="000000" w:themeColor="text1"/>
          <w:sz w:val="24"/>
          <w:szCs w:val="24"/>
          <w:shd w:val="clear" w:color="auto" w:fill="FFFFFF"/>
        </w:rPr>
        <w:t>ülkemizin birçok belediyesinde olduğu gibi </w:t>
      </w:r>
      <w:r w:rsidR="00491A24" w:rsidRPr="00491A24">
        <w:rPr>
          <w:rStyle w:val="Gl"/>
          <w:color w:val="000000" w:themeColor="text1"/>
          <w:sz w:val="24"/>
          <w:szCs w:val="24"/>
          <w:shd w:val="clear" w:color="auto" w:fill="FFFFFF"/>
        </w:rPr>
        <w:t>ÇUKUROVA İLÇE BELEDİYESİ MECLİSİ</w:t>
      </w:r>
      <w:r w:rsidR="00491A24" w:rsidRPr="00491A24">
        <w:rPr>
          <w:b/>
          <w:color w:val="000000" w:themeColor="text1"/>
          <w:sz w:val="24"/>
          <w:szCs w:val="24"/>
          <w:shd w:val="clear" w:color="auto" w:fill="FFFFFF"/>
        </w:rPr>
        <w:t> 'nden Başkanlık için yetki ve sözleşme yapılması için karar alınarak yapılmaktadır.</w:t>
      </w:r>
      <w:r w:rsidR="00491A24" w:rsidRPr="00491A24">
        <w:rPr>
          <w:b/>
          <w:color w:val="000000" w:themeColor="text1"/>
          <w:sz w:val="24"/>
          <w:szCs w:val="24"/>
        </w:rPr>
        <w:br/>
      </w:r>
      <w:r w:rsidR="00491A24" w:rsidRPr="00491A24">
        <w:rPr>
          <w:b/>
          <w:color w:val="000000" w:themeColor="text1"/>
          <w:sz w:val="24"/>
          <w:szCs w:val="24"/>
          <w:shd w:val="clear" w:color="auto" w:fill="FFFFFF"/>
        </w:rPr>
        <w:t>        </w:t>
      </w:r>
      <w:r w:rsidR="00491A24" w:rsidRPr="00491A24">
        <w:rPr>
          <w:b/>
          <w:color w:val="000000" w:themeColor="text1"/>
          <w:sz w:val="24"/>
          <w:szCs w:val="24"/>
        </w:rPr>
        <w:br/>
      </w:r>
      <w:r w:rsidR="00491A24" w:rsidRPr="00491A24">
        <w:rPr>
          <w:b/>
          <w:color w:val="000000" w:themeColor="text1"/>
          <w:sz w:val="24"/>
          <w:szCs w:val="24"/>
          <w:shd w:val="clear" w:color="auto" w:fill="FFFFFF"/>
        </w:rPr>
        <w:t>        Belediye Meclisi'nce 2022 Mali yılı için (01.01.2022-31.12.2022) Belediyemizde görev yapan Kamu Görevlilerini sosyal denge tazminatı ödenmesine, ödenecek miktarın belirlenmesi için yetkili memur sendikası ile görüşme yapmasına ve ek protokol imzalaması için Belediye Başkanı Soner ÇETİN'e, Anayasa, Uluslararası Sözleşmelerin ilgili maddeleri ve 4688 Sayılı Kanunun ilgili maddeleri gereğince yetki verilmesi için Belediye Meclisi'nce gerekli kararın alınmasını arz ederim.</w:t>
      </w:r>
      <w:r w:rsidR="00F66C0C" w:rsidRPr="00491A24">
        <w:rPr>
          <w:b/>
          <w:color w:val="000000"/>
          <w:sz w:val="24"/>
          <w:szCs w:val="24"/>
          <w:lang w:bidi="tr-TR"/>
        </w:rPr>
        <w:t>”</w:t>
      </w:r>
      <w:r w:rsidRPr="00491A24">
        <w:rPr>
          <w:b/>
          <w:color w:val="000000"/>
          <w:sz w:val="24"/>
          <w:szCs w:val="24"/>
          <w:lang w:bidi="tr-TR"/>
        </w:rPr>
        <w:t>Denilmektedir.</w:t>
      </w:r>
    </w:p>
    <w:p w:rsidR="00CC5102" w:rsidRPr="00993F7D" w:rsidRDefault="00CC5102" w:rsidP="00F66C0C">
      <w:pPr>
        <w:pStyle w:val="KonuBal"/>
        <w:jc w:val="left"/>
        <w:rPr>
          <w:b w:val="0"/>
          <w:sz w:val="32"/>
        </w:rPr>
      </w:pPr>
      <w:r>
        <w:rPr>
          <w:u w:val="none"/>
        </w:rPr>
        <w:t xml:space="preserve">                  </w:t>
      </w:r>
    </w:p>
    <w:p w:rsidR="00491A24" w:rsidRPr="001F543C" w:rsidRDefault="00491A24" w:rsidP="00491A24">
      <w:pPr>
        <w:pStyle w:val="KonuBal"/>
        <w:rPr>
          <w:u w:val="none"/>
        </w:rPr>
      </w:pPr>
      <w:r w:rsidRPr="001F543C">
        <w:rPr>
          <w:u w:val="none"/>
        </w:rPr>
        <w:lastRenderedPageBreak/>
        <w:t>T.C.</w:t>
      </w:r>
    </w:p>
    <w:p w:rsidR="00491A24" w:rsidRPr="001F543C" w:rsidRDefault="00491A24" w:rsidP="00491A24">
      <w:pPr>
        <w:pStyle w:val="KonuBal"/>
        <w:rPr>
          <w:u w:val="none"/>
        </w:rPr>
      </w:pPr>
      <w:r w:rsidRPr="001F543C">
        <w:rPr>
          <w:u w:val="none"/>
        </w:rPr>
        <w:t>ADANA İLİ ÇUKUROVA İLÇE BELEDİYESİ</w:t>
      </w:r>
    </w:p>
    <w:p w:rsidR="00491A24" w:rsidRPr="00BC2DD3" w:rsidRDefault="00491A24" w:rsidP="00491A24">
      <w:pPr>
        <w:jc w:val="center"/>
        <w:rPr>
          <w:b/>
          <w:sz w:val="28"/>
          <w:szCs w:val="28"/>
          <w:u w:val="single"/>
        </w:rPr>
      </w:pPr>
      <w:r w:rsidRPr="00BC2DD3">
        <w:rPr>
          <w:b/>
          <w:sz w:val="28"/>
          <w:szCs w:val="28"/>
          <w:u w:val="single"/>
        </w:rPr>
        <w:t>M E C L İ S</w:t>
      </w:r>
    </w:p>
    <w:p w:rsidR="00491A24" w:rsidRDefault="00491A24" w:rsidP="00491A24">
      <w:pPr>
        <w:rPr>
          <w:b/>
          <w:sz w:val="24"/>
        </w:rPr>
      </w:pPr>
      <w:r>
        <w:rPr>
          <w:b/>
          <w:sz w:val="24"/>
        </w:rPr>
        <w:t xml:space="preserve">            </w:t>
      </w:r>
    </w:p>
    <w:p w:rsidR="00491A24" w:rsidRDefault="00491A24" w:rsidP="00491A24">
      <w:pPr>
        <w:rPr>
          <w:b/>
          <w:sz w:val="24"/>
        </w:rPr>
      </w:pPr>
    </w:p>
    <w:p w:rsidR="00491A24" w:rsidRDefault="00491A24" w:rsidP="00491A24">
      <w:pPr>
        <w:rPr>
          <w:b/>
          <w:sz w:val="24"/>
        </w:rPr>
      </w:pPr>
      <w:r>
        <w:rPr>
          <w:b/>
          <w:sz w:val="24"/>
        </w:rPr>
        <w:t xml:space="preserve">            Tarih       : 07.12.2021</w:t>
      </w:r>
    </w:p>
    <w:p w:rsidR="00491A24" w:rsidRDefault="00491A24" w:rsidP="00491A24">
      <w:pPr>
        <w:rPr>
          <w:b/>
          <w:sz w:val="24"/>
        </w:rPr>
      </w:pPr>
      <w:r>
        <w:rPr>
          <w:b/>
          <w:sz w:val="24"/>
        </w:rPr>
        <w:tab/>
        <w:t>Sayı          : 83</w:t>
      </w:r>
    </w:p>
    <w:p w:rsidR="00491A24" w:rsidRDefault="00491A24" w:rsidP="00491A24">
      <w:pPr>
        <w:rPr>
          <w:b/>
          <w:sz w:val="24"/>
        </w:rPr>
      </w:pPr>
      <w:r>
        <w:rPr>
          <w:b/>
          <w:sz w:val="24"/>
        </w:rPr>
        <w:tab/>
        <w:t>Birleşim   : 5</w:t>
      </w:r>
    </w:p>
    <w:p w:rsidR="00491A24" w:rsidRDefault="00491A24" w:rsidP="00491A24">
      <w:pPr>
        <w:ind w:firstLine="708"/>
        <w:rPr>
          <w:b/>
          <w:sz w:val="24"/>
        </w:rPr>
      </w:pPr>
      <w:r>
        <w:rPr>
          <w:b/>
          <w:sz w:val="24"/>
        </w:rPr>
        <w:t>Oturum    : 1</w:t>
      </w:r>
    </w:p>
    <w:p w:rsidR="00491A24" w:rsidRDefault="00491A24" w:rsidP="00491A24">
      <w:pPr>
        <w:ind w:firstLine="708"/>
        <w:rPr>
          <w:b/>
          <w:sz w:val="24"/>
        </w:rPr>
      </w:pPr>
      <w:r>
        <w:rPr>
          <w:b/>
          <w:sz w:val="24"/>
        </w:rPr>
        <w:t>Özü           : Sosyal Denge Tazminatı</w:t>
      </w:r>
    </w:p>
    <w:p w:rsidR="00491A24" w:rsidRPr="00873503" w:rsidRDefault="00491A24" w:rsidP="00491A24">
      <w:pPr>
        <w:ind w:firstLine="708"/>
        <w:rPr>
          <w:b/>
          <w:sz w:val="24"/>
        </w:rPr>
      </w:pPr>
    </w:p>
    <w:p w:rsidR="00491A24" w:rsidRDefault="00491A24" w:rsidP="00491A24">
      <w:pPr>
        <w:ind w:left="2832" w:firstLine="708"/>
        <w:rPr>
          <w:b/>
          <w:sz w:val="32"/>
          <w:u w:val="single"/>
        </w:rPr>
      </w:pPr>
      <w:r w:rsidRPr="00D21B9B">
        <w:rPr>
          <w:b/>
          <w:sz w:val="32"/>
        </w:rPr>
        <w:t xml:space="preserve">   </w:t>
      </w:r>
      <w:r w:rsidRPr="00AD5C8E">
        <w:rPr>
          <w:b/>
          <w:sz w:val="32"/>
          <w:u w:val="single"/>
        </w:rPr>
        <w:t>K A R A R</w:t>
      </w:r>
    </w:p>
    <w:p w:rsidR="00491A24" w:rsidRPr="00993F7D" w:rsidRDefault="00491A24" w:rsidP="00491A24">
      <w:pPr>
        <w:ind w:left="2832" w:firstLine="708"/>
        <w:rPr>
          <w:b/>
          <w:sz w:val="32"/>
        </w:rPr>
      </w:pPr>
    </w:p>
    <w:p w:rsidR="00CC5102" w:rsidRPr="00CC5102" w:rsidRDefault="00CC5102" w:rsidP="00940448">
      <w:pPr>
        <w:tabs>
          <w:tab w:val="left" w:pos="2192"/>
        </w:tabs>
        <w:ind w:firstLine="709"/>
        <w:jc w:val="both"/>
        <w:rPr>
          <w:b/>
          <w:sz w:val="24"/>
          <w:szCs w:val="24"/>
        </w:rPr>
      </w:pPr>
      <w:r w:rsidRPr="00CC5102">
        <w:rPr>
          <w:b/>
          <w:color w:val="000000"/>
          <w:sz w:val="24"/>
          <w:szCs w:val="24"/>
          <w:lang w:bidi="tr-TR"/>
        </w:rPr>
        <w:t xml:space="preserve">Konunun yapılan görüşülmesinde; </w:t>
      </w:r>
      <w:r w:rsidR="00491A24">
        <w:rPr>
          <w:b/>
          <w:color w:val="000000"/>
          <w:sz w:val="24"/>
          <w:szCs w:val="24"/>
          <w:lang w:bidi="tr-TR"/>
        </w:rPr>
        <w:t xml:space="preserve">2022 Mali yılı için (01.01.2022-31.12.2022) </w:t>
      </w:r>
      <w:r w:rsidRPr="00CC5102">
        <w:rPr>
          <w:b/>
          <w:color w:val="000000"/>
          <w:sz w:val="24"/>
          <w:szCs w:val="24"/>
          <w:lang w:bidi="tr-TR"/>
        </w:rPr>
        <w:t xml:space="preserve">Belediyemizde </w:t>
      </w:r>
      <w:r w:rsidR="00B27801">
        <w:rPr>
          <w:b/>
          <w:color w:val="000000"/>
          <w:sz w:val="24"/>
          <w:szCs w:val="24"/>
          <w:lang w:bidi="tr-TR"/>
        </w:rPr>
        <w:t>görev yapan kamu görevlilerine Sosyal Denge T</w:t>
      </w:r>
      <w:r w:rsidRPr="00CC5102">
        <w:rPr>
          <w:b/>
          <w:color w:val="000000"/>
          <w:sz w:val="24"/>
          <w:szCs w:val="24"/>
          <w:lang w:bidi="tr-TR"/>
        </w:rPr>
        <w:t xml:space="preserve">azminatı ödenmesine, ödenecek miktarın belirlenmesi için yetkili memur sendikası ile görüşme yapmasına ve </w:t>
      </w:r>
      <w:r w:rsidR="00940448">
        <w:rPr>
          <w:b/>
          <w:color w:val="000000"/>
          <w:sz w:val="24"/>
          <w:szCs w:val="24"/>
          <w:lang w:bidi="tr-TR"/>
        </w:rPr>
        <w:t xml:space="preserve">ek protokol imzalaması için </w:t>
      </w:r>
      <w:r w:rsidRPr="00CC5102">
        <w:rPr>
          <w:b/>
          <w:color w:val="000000"/>
          <w:sz w:val="24"/>
          <w:szCs w:val="24"/>
          <w:lang w:bidi="tr-TR"/>
        </w:rPr>
        <w:t>Belediye Başkanı</w:t>
      </w:r>
      <w:r w:rsidR="00F66C0C">
        <w:rPr>
          <w:b/>
          <w:color w:val="000000"/>
          <w:sz w:val="24"/>
          <w:szCs w:val="24"/>
          <w:lang w:bidi="tr-TR"/>
        </w:rPr>
        <w:t xml:space="preserve"> Soner ÇETİN’e </w:t>
      </w:r>
      <w:r w:rsidRPr="00CC5102">
        <w:rPr>
          <w:b/>
          <w:color w:val="000000"/>
          <w:sz w:val="24"/>
          <w:szCs w:val="24"/>
          <w:lang w:bidi="tr-TR"/>
        </w:rPr>
        <w:t>Belediye Mec</w:t>
      </w:r>
      <w:r w:rsidR="00F66C0C">
        <w:rPr>
          <w:b/>
          <w:color w:val="000000"/>
          <w:sz w:val="24"/>
          <w:szCs w:val="24"/>
          <w:lang w:bidi="tr-TR"/>
        </w:rPr>
        <w:t>lisi’nce Anayasa, Uluslararası S</w:t>
      </w:r>
      <w:r w:rsidRPr="00CC5102">
        <w:rPr>
          <w:b/>
          <w:color w:val="000000"/>
          <w:sz w:val="24"/>
          <w:szCs w:val="24"/>
          <w:lang w:bidi="tr-TR"/>
        </w:rPr>
        <w:t>özleşmelerin ve 4688 sayılı kanunun ilgili maddeleri gereğince</w:t>
      </w:r>
      <w:r w:rsidR="00940448">
        <w:rPr>
          <w:b/>
          <w:color w:val="000000"/>
          <w:sz w:val="24"/>
          <w:szCs w:val="24"/>
          <w:lang w:bidi="tr-TR"/>
        </w:rPr>
        <w:t xml:space="preserve"> </w:t>
      </w:r>
      <w:r w:rsidR="00F66C0C">
        <w:rPr>
          <w:b/>
          <w:color w:val="000000"/>
          <w:sz w:val="24"/>
          <w:szCs w:val="24"/>
          <w:lang w:bidi="tr-TR"/>
        </w:rPr>
        <w:t>yetki verilmesinin kabulüne</w:t>
      </w:r>
      <w:r w:rsidRPr="00CC5102">
        <w:rPr>
          <w:b/>
          <w:color w:val="000000"/>
          <w:sz w:val="24"/>
          <w:szCs w:val="24"/>
          <w:lang w:bidi="tr-TR"/>
        </w:rPr>
        <w:t xml:space="preserve"> ilişkin </w:t>
      </w:r>
      <w:r w:rsidR="00491A24">
        <w:rPr>
          <w:b/>
          <w:bCs/>
          <w:sz w:val="24"/>
          <w:szCs w:val="24"/>
        </w:rPr>
        <w:t xml:space="preserve">İnsan Kaynakları ve Eğitim Müdürlüğü teklifinin </w:t>
      </w:r>
      <w:r w:rsidRPr="00CC5102">
        <w:rPr>
          <w:b/>
          <w:color w:val="000000"/>
          <w:sz w:val="24"/>
          <w:szCs w:val="24"/>
          <w:lang w:bidi="tr-TR"/>
        </w:rPr>
        <w:t>kabulüne, gerekli işlemlerin yürütülmesi için evrakın Belediye Başkanlığına verilmesine oybirliğiyle karar verildi</w:t>
      </w:r>
      <w:r w:rsidR="00630C9D">
        <w:rPr>
          <w:b/>
          <w:color w:val="000000"/>
          <w:sz w:val="24"/>
          <w:szCs w:val="24"/>
          <w:lang w:bidi="tr-TR"/>
        </w:rPr>
        <w:t>.</w:t>
      </w:r>
    </w:p>
    <w:p w:rsidR="00CC5102" w:rsidRDefault="00CC5102" w:rsidP="00A25BEE">
      <w:pPr>
        <w:rPr>
          <w:b/>
          <w:sz w:val="24"/>
          <w:szCs w:val="24"/>
        </w:rPr>
      </w:pPr>
    </w:p>
    <w:p w:rsidR="00CC5102" w:rsidRDefault="00CC5102" w:rsidP="00A25BEE">
      <w:pPr>
        <w:rPr>
          <w:b/>
          <w:sz w:val="24"/>
          <w:szCs w:val="24"/>
        </w:rPr>
      </w:pPr>
    </w:p>
    <w:p w:rsidR="00940448" w:rsidRDefault="00940448" w:rsidP="00A25BEE">
      <w:pPr>
        <w:rPr>
          <w:b/>
          <w:sz w:val="24"/>
          <w:szCs w:val="24"/>
        </w:rPr>
      </w:pPr>
    </w:p>
    <w:p w:rsidR="00940448" w:rsidRDefault="00940448" w:rsidP="00A25BEE">
      <w:pPr>
        <w:rPr>
          <w:b/>
          <w:sz w:val="24"/>
          <w:szCs w:val="24"/>
        </w:rPr>
      </w:pPr>
    </w:p>
    <w:p w:rsidR="00CC5102" w:rsidRDefault="00CC5102" w:rsidP="00A25BEE">
      <w:pPr>
        <w:rPr>
          <w:b/>
          <w:sz w:val="24"/>
          <w:szCs w:val="24"/>
        </w:rPr>
      </w:pPr>
    </w:p>
    <w:p w:rsidR="00A25BEE" w:rsidRDefault="00491A24" w:rsidP="00A25BEE">
      <w:pPr>
        <w:rPr>
          <w:b/>
          <w:sz w:val="24"/>
        </w:rPr>
      </w:pPr>
      <w:r>
        <w:rPr>
          <w:b/>
          <w:sz w:val="24"/>
          <w:szCs w:val="24"/>
        </w:rPr>
        <w:t xml:space="preserve">SONER ÇETİN </w:t>
      </w:r>
      <w:r>
        <w:rPr>
          <w:b/>
          <w:sz w:val="24"/>
          <w:szCs w:val="24"/>
        </w:rPr>
        <w:tab/>
      </w:r>
      <w:r w:rsidR="00AA0C3D">
        <w:rPr>
          <w:b/>
          <w:sz w:val="24"/>
          <w:szCs w:val="24"/>
        </w:rPr>
        <w:tab/>
        <w:t xml:space="preserve">            </w:t>
      </w:r>
      <w:r w:rsidR="0096692B">
        <w:rPr>
          <w:b/>
          <w:sz w:val="24"/>
          <w:szCs w:val="24"/>
        </w:rPr>
        <w:t>ELİF UZUN</w:t>
      </w:r>
      <w:r w:rsidR="00AB5D93">
        <w:rPr>
          <w:b/>
          <w:sz w:val="24"/>
          <w:szCs w:val="24"/>
        </w:rPr>
        <w:tab/>
      </w:r>
      <w:r w:rsidR="00AB5D93">
        <w:rPr>
          <w:b/>
          <w:sz w:val="24"/>
          <w:szCs w:val="24"/>
        </w:rPr>
        <w:tab/>
      </w:r>
      <w:r w:rsidR="0096692B">
        <w:rPr>
          <w:b/>
          <w:sz w:val="24"/>
          <w:szCs w:val="24"/>
        </w:rPr>
        <w:t xml:space="preserve">               ZİHNETİ EMRE</w:t>
      </w:r>
    </w:p>
    <w:p w:rsidR="00A25BEE" w:rsidRDefault="0096692B" w:rsidP="00A25BEE">
      <w:pPr>
        <w:jc w:val="both"/>
        <w:rPr>
          <w:b/>
          <w:bCs/>
          <w:sz w:val="24"/>
          <w:szCs w:val="24"/>
        </w:rPr>
      </w:pPr>
      <w:r>
        <w:rPr>
          <w:b/>
          <w:bCs/>
          <w:sz w:val="24"/>
          <w:szCs w:val="24"/>
        </w:rPr>
        <w:t>MECLİS BAŞKANI</w:t>
      </w:r>
      <w:r w:rsidR="00A25BEE">
        <w:rPr>
          <w:b/>
          <w:bCs/>
          <w:sz w:val="24"/>
          <w:szCs w:val="24"/>
        </w:rPr>
        <w:t xml:space="preserve">       </w:t>
      </w:r>
      <w:r w:rsidR="00036EFB">
        <w:rPr>
          <w:b/>
          <w:bCs/>
          <w:sz w:val="24"/>
          <w:szCs w:val="24"/>
        </w:rPr>
        <w:tab/>
      </w:r>
      <w:r w:rsidR="00A25BEE">
        <w:rPr>
          <w:b/>
          <w:bCs/>
          <w:sz w:val="24"/>
          <w:szCs w:val="24"/>
        </w:rPr>
        <w:t xml:space="preserve"> </w:t>
      </w:r>
      <w:r w:rsidR="00AB5D93">
        <w:rPr>
          <w:b/>
          <w:bCs/>
          <w:sz w:val="24"/>
          <w:szCs w:val="24"/>
        </w:rPr>
        <w:t xml:space="preserve"> </w:t>
      </w:r>
      <w:r w:rsidR="00AB5D93">
        <w:rPr>
          <w:b/>
          <w:bCs/>
          <w:sz w:val="24"/>
          <w:szCs w:val="24"/>
        </w:rPr>
        <w:tab/>
        <w:t xml:space="preserve">MECLİS KATİBİ                  </w:t>
      </w:r>
      <w:r w:rsidR="00A25BEE">
        <w:rPr>
          <w:b/>
          <w:bCs/>
          <w:sz w:val="24"/>
          <w:szCs w:val="24"/>
        </w:rPr>
        <w:t>MECLİS KATİBİ</w:t>
      </w:r>
    </w:p>
    <w:p w:rsidR="00A25BEE" w:rsidRDefault="00A25BEE" w:rsidP="004A62A6">
      <w:pPr>
        <w:rPr>
          <w:b/>
          <w:sz w:val="24"/>
          <w:szCs w:val="24"/>
        </w:rPr>
      </w:pPr>
      <w:r>
        <w:rPr>
          <w:b/>
          <w:sz w:val="24"/>
          <w:szCs w:val="24"/>
        </w:rPr>
        <w:tab/>
        <w:t xml:space="preserve">    </w:t>
      </w:r>
    </w:p>
    <w:p w:rsidR="00ED24C1" w:rsidRPr="00AD5C8E" w:rsidRDefault="00ED24C1" w:rsidP="00DA6AEB">
      <w:pPr>
        <w:rPr>
          <w:b/>
          <w:sz w:val="24"/>
        </w:rPr>
      </w:pPr>
    </w:p>
    <w:sectPr w:rsidR="00ED24C1" w:rsidRPr="00AD5C8E" w:rsidSect="003F4B05">
      <w:footerReference w:type="default" r:id="rId7"/>
      <w:pgSz w:w="11906" w:h="16838"/>
      <w:pgMar w:top="709"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337" w:rsidRDefault="00A13337" w:rsidP="0063224D">
      <w:r>
        <w:separator/>
      </w:r>
    </w:p>
  </w:endnote>
  <w:endnote w:type="continuationSeparator" w:id="0">
    <w:p w:rsidR="00A13337" w:rsidRDefault="00A13337" w:rsidP="0063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FF1" w:rsidRDefault="00A13337">
    <w:pPr>
      <w:pStyle w:val="Altbilgi"/>
      <w:jc w:val="right"/>
    </w:pPr>
    <w:r>
      <w:fldChar w:fldCharType="begin"/>
    </w:r>
    <w:r>
      <w:instrText>PAGE   \* MERGEFORMAT</w:instrText>
    </w:r>
    <w:r>
      <w:fldChar w:fldCharType="separate"/>
    </w:r>
    <w:r w:rsidR="003C4759">
      <w:rPr>
        <w:noProof/>
      </w:rPr>
      <w:t>1</w:t>
    </w:r>
    <w:r>
      <w:rPr>
        <w:noProof/>
      </w:rPr>
      <w:fldChar w:fldCharType="end"/>
    </w:r>
  </w:p>
  <w:p w:rsidR="00396FF1" w:rsidRDefault="00396FF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337" w:rsidRDefault="00A13337" w:rsidP="0063224D">
      <w:r>
        <w:separator/>
      </w:r>
    </w:p>
  </w:footnote>
  <w:footnote w:type="continuationSeparator" w:id="0">
    <w:p w:rsidR="00A13337" w:rsidRDefault="00A13337" w:rsidP="00632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121C4"/>
    <w:multiLevelType w:val="multilevel"/>
    <w:tmpl w:val="E2183FF6"/>
    <w:lvl w:ilvl="0">
      <w:start w:val="2017"/>
      <w:numFmt w:val="decimal"/>
      <w:lvlText w:val="07.1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A0A40"/>
    <w:multiLevelType w:val="hybridMultilevel"/>
    <w:tmpl w:val="0672C4D0"/>
    <w:lvl w:ilvl="0" w:tplc="9C4813F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7A45F57"/>
    <w:multiLevelType w:val="hybridMultilevel"/>
    <w:tmpl w:val="5B08D164"/>
    <w:lvl w:ilvl="0" w:tplc="AA88A1A2">
      <w:start w:val="1"/>
      <w:numFmt w:val="decimal"/>
      <w:lvlText w:val="%1."/>
      <w:lvlJc w:val="left"/>
      <w:pPr>
        <w:tabs>
          <w:tab w:val="num" w:pos="1698"/>
        </w:tabs>
        <w:ind w:left="1698" w:hanging="99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nsid w:val="13611393"/>
    <w:multiLevelType w:val="hybridMultilevel"/>
    <w:tmpl w:val="82102444"/>
    <w:lvl w:ilvl="0" w:tplc="9B00B3F0">
      <w:start w:val="1"/>
      <w:numFmt w:val="decimal"/>
      <w:lvlText w:val="%1."/>
      <w:lvlJc w:val="left"/>
      <w:pPr>
        <w:tabs>
          <w:tab w:val="num" w:pos="1848"/>
        </w:tabs>
        <w:ind w:left="1848" w:hanging="114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169D38E6"/>
    <w:multiLevelType w:val="hybridMultilevel"/>
    <w:tmpl w:val="6CCC687C"/>
    <w:lvl w:ilvl="0" w:tplc="BA64156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nsid w:val="1819234A"/>
    <w:multiLevelType w:val="hybridMultilevel"/>
    <w:tmpl w:val="5A8072C6"/>
    <w:lvl w:ilvl="0" w:tplc="29FE43C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nsid w:val="3C1C4CCD"/>
    <w:multiLevelType w:val="hybridMultilevel"/>
    <w:tmpl w:val="CC209C22"/>
    <w:lvl w:ilvl="0" w:tplc="326482CE">
      <w:start w:val="1"/>
      <w:numFmt w:val="decimal"/>
      <w:lvlText w:val="%1."/>
      <w:lvlJc w:val="left"/>
      <w:pPr>
        <w:tabs>
          <w:tab w:val="num" w:pos="1698"/>
        </w:tabs>
        <w:ind w:left="1698" w:hanging="990"/>
      </w:pPr>
      <w:rPr>
        <w:rFonts w:ascii="Times New Roman" w:eastAsia="Times New Roman" w:hAnsi="Times New Roman" w:cs="Times New Roman"/>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4DC00BB9"/>
    <w:multiLevelType w:val="hybridMultilevel"/>
    <w:tmpl w:val="1912190E"/>
    <w:lvl w:ilvl="0" w:tplc="73FE4302">
      <w:start w:val="1"/>
      <w:numFmt w:val="decimal"/>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nsid w:val="5CA5698A"/>
    <w:multiLevelType w:val="hybridMultilevel"/>
    <w:tmpl w:val="1E1435B0"/>
    <w:lvl w:ilvl="0" w:tplc="B5561C1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63D06E50"/>
    <w:multiLevelType w:val="hybridMultilevel"/>
    <w:tmpl w:val="6ED2E9BA"/>
    <w:lvl w:ilvl="0" w:tplc="327C4852">
      <w:start w:val="1"/>
      <w:numFmt w:val="decimal"/>
      <w:lvlText w:val="%1-"/>
      <w:lvlJc w:val="left"/>
      <w:pPr>
        <w:ind w:left="1713" w:hanging="1005"/>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66A10DD8"/>
    <w:multiLevelType w:val="hybridMultilevel"/>
    <w:tmpl w:val="3ADA4C0E"/>
    <w:lvl w:ilvl="0" w:tplc="6220BA0E">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1">
    <w:nsid w:val="6AF46490"/>
    <w:multiLevelType w:val="hybridMultilevel"/>
    <w:tmpl w:val="DA1023AE"/>
    <w:lvl w:ilvl="0" w:tplc="DD744E1C">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2"/>
  </w:num>
  <w:num w:numId="2">
    <w:abstractNumId w:val="3"/>
  </w:num>
  <w:num w:numId="3">
    <w:abstractNumId w:val="6"/>
  </w:num>
  <w:num w:numId="4">
    <w:abstractNumId w:val="7"/>
  </w:num>
  <w:num w:numId="5">
    <w:abstractNumId w:val="4"/>
  </w:num>
  <w:num w:numId="6">
    <w:abstractNumId w:val="10"/>
  </w:num>
  <w:num w:numId="7">
    <w:abstractNumId w:val="5"/>
  </w:num>
  <w:num w:numId="8">
    <w:abstractNumId w:val="11"/>
  </w:num>
  <w:num w:numId="9">
    <w:abstractNumId w:val="9"/>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55"/>
    <w:rsid w:val="00002D33"/>
    <w:rsid w:val="000344E0"/>
    <w:rsid w:val="00036EFB"/>
    <w:rsid w:val="00094227"/>
    <w:rsid w:val="000947A6"/>
    <w:rsid w:val="000B3FE0"/>
    <w:rsid w:val="000C1319"/>
    <w:rsid w:val="000E2DD9"/>
    <w:rsid w:val="000E64FE"/>
    <w:rsid w:val="001041B5"/>
    <w:rsid w:val="00112A93"/>
    <w:rsid w:val="0011650F"/>
    <w:rsid w:val="00137173"/>
    <w:rsid w:val="001717C0"/>
    <w:rsid w:val="001870F5"/>
    <w:rsid w:val="00194DDC"/>
    <w:rsid w:val="00197B2A"/>
    <w:rsid w:val="001A5C5D"/>
    <w:rsid w:val="001C6164"/>
    <w:rsid w:val="001D5489"/>
    <w:rsid w:val="001E2A3A"/>
    <w:rsid w:val="0020306B"/>
    <w:rsid w:val="002061EE"/>
    <w:rsid w:val="00221C30"/>
    <w:rsid w:val="0023168E"/>
    <w:rsid w:val="0025349C"/>
    <w:rsid w:val="002707CE"/>
    <w:rsid w:val="002933B0"/>
    <w:rsid w:val="0029487A"/>
    <w:rsid w:val="00296D34"/>
    <w:rsid w:val="002A7FE6"/>
    <w:rsid w:val="002D1843"/>
    <w:rsid w:val="002D67F7"/>
    <w:rsid w:val="002E0EB6"/>
    <w:rsid w:val="002E580E"/>
    <w:rsid w:val="002F3001"/>
    <w:rsid w:val="0032358F"/>
    <w:rsid w:val="003258AB"/>
    <w:rsid w:val="00331E17"/>
    <w:rsid w:val="00342F0C"/>
    <w:rsid w:val="00353E1A"/>
    <w:rsid w:val="00362E1B"/>
    <w:rsid w:val="00372C4A"/>
    <w:rsid w:val="00380772"/>
    <w:rsid w:val="00393130"/>
    <w:rsid w:val="003933E8"/>
    <w:rsid w:val="00396FF1"/>
    <w:rsid w:val="003A3E87"/>
    <w:rsid w:val="003C11D3"/>
    <w:rsid w:val="003C4759"/>
    <w:rsid w:val="003F3370"/>
    <w:rsid w:val="003F4B05"/>
    <w:rsid w:val="003F5465"/>
    <w:rsid w:val="004033A6"/>
    <w:rsid w:val="004038EC"/>
    <w:rsid w:val="0040753D"/>
    <w:rsid w:val="0041068E"/>
    <w:rsid w:val="0041331C"/>
    <w:rsid w:val="00433C84"/>
    <w:rsid w:val="0046624C"/>
    <w:rsid w:val="0047684C"/>
    <w:rsid w:val="00480DE3"/>
    <w:rsid w:val="00490B21"/>
    <w:rsid w:val="00491A24"/>
    <w:rsid w:val="004A62A6"/>
    <w:rsid w:val="004B226B"/>
    <w:rsid w:val="004B26F0"/>
    <w:rsid w:val="004E6569"/>
    <w:rsid w:val="004F3EAB"/>
    <w:rsid w:val="004F4550"/>
    <w:rsid w:val="00520910"/>
    <w:rsid w:val="00521D19"/>
    <w:rsid w:val="005469D7"/>
    <w:rsid w:val="00562F81"/>
    <w:rsid w:val="00593CCF"/>
    <w:rsid w:val="005B5822"/>
    <w:rsid w:val="005C29D6"/>
    <w:rsid w:val="005C6697"/>
    <w:rsid w:val="005D0205"/>
    <w:rsid w:val="005E2F57"/>
    <w:rsid w:val="005E566E"/>
    <w:rsid w:val="005F0A31"/>
    <w:rsid w:val="00610D4E"/>
    <w:rsid w:val="00625DC9"/>
    <w:rsid w:val="00630C9D"/>
    <w:rsid w:val="0063224D"/>
    <w:rsid w:val="0063632E"/>
    <w:rsid w:val="00636AD5"/>
    <w:rsid w:val="006633C6"/>
    <w:rsid w:val="00672C95"/>
    <w:rsid w:val="00685CBD"/>
    <w:rsid w:val="00692BC0"/>
    <w:rsid w:val="006A3A48"/>
    <w:rsid w:val="006B30B7"/>
    <w:rsid w:val="006C57A8"/>
    <w:rsid w:val="006C7F32"/>
    <w:rsid w:val="006D6274"/>
    <w:rsid w:val="006E17AA"/>
    <w:rsid w:val="006E21E6"/>
    <w:rsid w:val="006E2EF7"/>
    <w:rsid w:val="0071461B"/>
    <w:rsid w:val="00714B03"/>
    <w:rsid w:val="00723B96"/>
    <w:rsid w:val="007B05A4"/>
    <w:rsid w:val="007C132D"/>
    <w:rsid w:val="007C3F69"/>
    <w:rsid w:val="007D09DB"/>
    <w:rsid w:val="007E42A8"/>
    <w:rsid w:val="007E6C5B"/>
    <w:rsid w:val="007F3147"/>
    <w:rsid w:val="007F4C92"/>
    <w:rsid w:val="008139EF"/>
    <w:rsid w:val="00834A6D"/>
    <w:rsid w:val="00835E2D"/>
    <w:rsid w:val="0084673A"/>
    <w:rsid w:val="00856EFD"/>
    <w:rsid w:val="00862604"/>
    <w:rsid w:val="00886B8B"/>
    <w:rsid w:val="0090128F"/>
    <w:rsid w:val="00912EA5"/>
    <w:rsid w:val="00940448"/>
    <w:rsid w:val="0096692B"/>
    <w:rsid w:val="00973AA6"/>
    <w:rsid w:val="00977CD3"/>
    <w:rsid w:val="00984D02"/>
    <w:rsid w:val="00993311"/>
    <w:rsid w:val="00993F7D"/>
    <w:rsid w:val="009B4259"/>
    <w:rsid w:val="009B5849"/>
    <w:rsid w:val="009D2D9E"/>
    <w:rsid w:val="009F634D"/>
    <w:rsid w:val="00A0369F"/>
    <w:rsid w:val="00A13337"/>
    <w:rsid w:val="00A20CC7"/>
    <w:rsid w:val="00A24127"/>
    <w:rsid w:val="00A25BEE"/>
    <w:rsid w:val="00A3788F"/>
    <w:rsid w:val="00A514D9"/>
    <w:rsid w:val="00A57F8E"/>
    <w:rsid w:val="00A64124"/>
    <w:rsid w:val="00A67D68"/>
    <w:rsid w:val="00A85595"/>
    <w:rsid w:val="00A95EC2"/>
    <w:rsid w:val="00AA0C3D"/>
    <w:rsid w:val="00AA7E88"/>
    <w:rsid w:val="00AB2CF8"/>
    <w:rsid w:val="00AB5D93"/>
    <w:rsid w:val="00AC2CCA"/>
    <w:rsid w:val="00AC2CD9"/>
    <w:rsid w:val="00AC7863"/>
    <w:rsid w:val="00AD5C8E"/>
    <w:rsid w:val="00AE7CB9"/>
    <w:rsid w:val="00AF0D88"/>
    <w:rsid w:val="00AF5A26"/>
    <w:rsid w:val="00B002ED"/>
    <w:rsid w:val="00B11C1C"/>
    <w:rsid w:val="00B13CA3"/>
    <w:rsid w:val="00B1779D"/>
    <w:rsid w:val="00B27801"/>
    <w:rsid w:val="00B3575D"/>
    <w:rsid w:val="00B45518"/>
    <w:rsid w:val="00B5434E"/>
    <w:rsid w:val="00B567AB"/>
    <w:rsid w:val="00B76213"/>
    <w:rsid w:val="00B84873"/>
    <w:rsid w:val="00BA0381"/>
    <w:rsid w:val="00BC7229"/>
    <w:rsid w:val="00BE0CA3"/>
    <w:rsid w:val="00BE4140"/>
    <w:rsid w:val="00BF4FA9"/>
    <w:rsid w:val="00C15681"/>
    <w:rsid w:val="00C217DD"/>
    <w:rsid w:val="00C435C5"/>
    <w:rsid w:val="00C67070"/>
    <w:rsid w:val="00C743EF"/>
    <w:rsid w:val="00C834BE"/>
    <w:rsid w:val="00CA6D24"/>
    <w:rsid w:val="00CC5102"/>
    <w:rsid w:val="00CE0D0C"/>
    <w:rsid w:val="00CF0655"/>
    <w:rsid w:val="00CF0B47"/>
    <w:rsid w:val="00D21B9B"/>
    <w:rsid w:val="00D278A3"/>
    <w:rsid w:val="00D42975"/>
    <w:rsid w:val="00D46521"/>
    <w:rsid w:val="00D57DA6"/>
    <w:rsid w:val="00DA6AEB"/>
    <w:rsid w:val="00DB3EE6"/>
    <w:rsid w:val="00DB5CF0"/>
    <w:rsid w:val="00DB62BD"/>
    <w:rsid w:val="00DC48AC"/>
    <w:rsid w:val="00DD6B63"/>
    <w:rsid w:val="00DD7D94"/>
    <w:rsid w:val="00E01C29"/>
    <w:rsid w:val="00E07562"/>
    <w:rsid w:val="00E60885"/>
    <w:rsid w:val="00E67BFF"/>
    <w:rsid w:val="00E7739A"/>
    <w:rsid w:val="00E830B9"/>
    <w:rsid w:val="00E92D4C"/>
    <w:rsid w:val="00EA36F4"/>
    <w:rsid w:val="00EB6619"/>
    <w:rsid w:val="00EB68BB"/>
    <w:rsid w:val="00EC4C30"/>
    <w:rsid w:val="00ED24C1"/>
    <w:rsid w:val="00ED4862"/>
    <w:rsid w:val="00ED6D80"/>
    <w:rsid w:val="00EE19D8"/>
    <w:rsid w:val="00EE58BD"/>
    <w:rsid w:val="00EF32A3"/>
    <w:rsid w:val="00EF5076"/>
    <w:rsid w:val="00EF63B3"/>
    <w:rsid w:val="00F17453"/>
    <w:rsid w:val="00F66C0C"/>
    <w:rsid w:val="00F72229"/>
    <w:rsid w:val="00F75B1C"/>
    <w:rsid w:val="00F8655F"/>
    <w:rsid w:val="00F96FBA"/>
    <w:rsid w:val="00FC36F2"/>
    <w:rsid w:val="00FE159E"/>
    <w:rsid w:val="00FF2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01D629-A9FF-4B75-8BA3-FA710C34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CF8"/>
  </w:style>
  <w:style w:type="paragraph" w:styleId="Balk1">
    <w:name w:val="heading 1"/>
    <w:basedOn w:val="Normal"/>
    <w:next w:val="Normal"/>
    <w:qFormat/>
    <w:rsid w:val="00AE7CB9"/>
    <w:pPr>
      <w:keepNext/>
      <w:jc w:val="center"/>
      <w:outlineLvl w:val="0"/>
    </w:pPr>
    <w:rPr>
      <w:b/>
      <w:sz w:val="24"/>
      <w:u w:val="single"/>
    </w:rPr>
  </w:style>
  <w:style w:type="paragraph" w:styleId="Balk2">
    <w:name w:val="heading 2"/>
    <w:basedOn w:val="Normal"/>
    <w:next w:val="Normal"/>
    <w:qFormat/>
    <w:rsid w:val="00AE7CB9"/>
    <w:pPr>
      <w:keepNext/>
      <w:jc w:val="both"/>
      <w:outlineLvl w:val="1"/>
    </w:pPr>
    <w:rPr>
      <w:sz w:val="24"/>
    </w:rPr>
  </w:style>
  <w:style w:type="paragraph" w:styleId="Balk3">
    <w:name w:val="heading 3"/>
    <w:basedOn w:val="Normal"/>
    <w:next w:val="Normal"/>
    <w:qFormat/>
    <w:rsid w:val="004B226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AE7CB9"/>
    <w:pPr>
      <w:jc w:val="center"/>
    </w:pPr>
    <w:rPr>
      <w:b/>
      <w:sz w:val="24"/>
      <w:u w:val="single"/>
    </w:rPr>
  </w:style>
  <w:style w:type="paragraph" w:styleId="GvdeMetni">
    <w:name w:val="Body Text"/>
    <w:basedOn w:val="Normal"/>
    <w:rsid w:val="00AE7CB9"/>
    <w:pPr>
      <w:jc w:val="both"/>
    </w:pPr>
    <w:rPr>
      <w:sz w:val="24"/>
    </w:rPr>
  </w:style>
  <w:style w:type="paragraph" w:styleId="GvdeMetni2">
    <w:name w:val="Body Text 2"/>
    <w:basedOn w:val="Normal"/>
    <w:rsid w:val="00AE7CB9"/>
    <w:pPr>
      <w:jc w:val="both"/>
    </w:pPr>
    <w:rPr>
      <w:b/>
      <w:bCs/>
      <w:sz w:val="24"/>
    </w:rPr>
  </w:style>
  <w:style w:type="paragraph" w:styleId="GvdeMetniGirintisi">
    <w:name w:val="Body Text Indent"/>
    <w:basedOn w:val="Normal"/>
    <w:rsid w:val="00AB2CF8"/>
    <w:pPr>
      <w:spacing w:after="120"/>
      <w:ind w:left="283"/>
    </w:pPr>
  </w:style>
  <w:style w:type="paragraph" w:styleId="ListeParagraf">
    <w:name w:val="List Paragraph"/>
    <w:basedOn w:val="Normal"/>
    <w:uiPriority w:val="34"/>
    <w:qFormat/>
    <w:rsid w:val="00B45518"/>
    <w:pPr>
      <w:ind w:left="708"/>
    </w:pPr>
  </w:style>
  <w:style w:type="character" w:customStyle="1" w:styleId="KonuBalChar">
    <w:name w:val="Konu Başlığı Char"/>
    <w:link w:val="KonuBal"/>
    <w:locked/>
    <w:rsid w:val="00A25BEE"/>
    <w:rPr>
      <w:b/>
      <w:sz w:val="24"/>
      <w:u w:val="single"/>
    </w:rPr>
  </w:style>
  <w:style w:type="paragraph" w:styleId="BalonMetni">
    <w:name w:val="Balloon Text"/>
    <w:basedOn w:val="Normal"/>
    <w:link w:val="BalonMetniChar"/>
    <w:rsid w:val="00EB6619"/>
    <w:rPr>
      <w:rFonts w:ascii="Tahoma" w:hAnsi="Tahoma" w:cs="Tahoma"/>
      <w:sz w:val="16"/>
      <w:szCs w:val="16"/>
    </w:rPr>
  </w:style>
  <w:style w:type="character" w:customStyle="1" w:styleId="BalonMetniChar">
    <w:name w:val="Balon Metni Char"/>
    <w:link w:val="BalonMetni"/>
    <w:rsid w:val="00EB6619"/>
    <w:rPr>
      <w:rFonts w:ascii="Tahoma" w:hAnsi="Tahoma" w:cs="Tahoma"/>
      <w:sz w:val="16"/>
      <w:szCs w:val="16"/>
    </w:rPr>
  </w:style>
  <w:style w:type="character" w:customStyle="1" w:styleId="Gvdemetni0">
    <w:name w:val="Gövde metni_"/>
    <w:link w:val="Gvdemetni1"/>
    <w:rsid w:val="001870F5"/>
    <w:rPr>
      <w:sz w:val="22"/>
      <w:szCs w:val="22"/>
      <w:shd w:val="clear" w:color="auto" w:fill="FFFFFF"/>
    </w:rPr>
  </w:style>
  <w:style w:type="character" w:customStyle="1" w:styleId="GvdemetniKalnDeil">
    <w:name w:val="Gövde metni + Kalın Değil"/>
    <w:rsid w:val="001870F5"/>
    <w:rPr>
      <w:b/>
      <w:bCs/>
      <w:sz w:val="22"/>
      <w:szCs w:val="22"/>
      <w:shd w:val="clear" w:color="auto" w:fill="FFFFFF"/>
    </w:rPr>
  </w:style>
  <w:style w:type="character" w:customStyle="1" w:styleId="Gvdemetni20">
    <w:name w:val="Gövde metni (2)_"/>
    <w:link w:val="Gvdemetni21"/>
    <w:rsid w:val="001870F5"/>
    <w:rPr>
      <w:sz w:val="22"/>
      <w:szCs w:val="22"/>
      <w:shd w:val="clear" w:color="auto" w:fill="FFFFFF"/>
    </w:rPr>
  </w:style>
  <w:style w:type="paragraph" w:customStyle="1" w:styleId="Gvdemetni1">
    <w:name w:val="Gövde metni"/>
    <w:basedOn w:val="Normal"/>
    <w:link w:val="Gvdemetni0"/>
    <w:rsid w:val="001870F5"/>
    <w:pPr>
      <w:shd w:val="clear" w:color="auto" w:fill="FFFFFF"/>
      <w:spacing w:line="278" w:lineRule="exact"/>
    </w:pPr>
    <w:rPr>
      <w:sz w:val="22"/>
      <w:szCs w:val="22"/>
    </w:rPr>
  </w:style>
  <w:style w:type="paragraph" w:customStyle="1" w:styleId="Gvdemetni21">
    <w:name w:val="Gövde metni (2)"/>
    <w:basedOn w:val="Normal"/>
    <w:link w:val="Gvdemetni20"/>
    <w:rsid w:val="001870F5"/>
    <w:pPr>
      <w:shd w:val="clear" w:color="auto" w:fill="FFFFFF"/>
      <w:spacing w:after="1080" w:line="274" w:lineRule="exact"/>
    </w:pPr>
    <w:rPr>
      <w:sz w:val="22"/>
      <w:szCs w:val="22"/>
    </w:rPr>
  </w:style>
  <w:style w:type="character" w:customStyle="1" w:styleId="Gvdemetni115ptKaln">
    <w:name w:val="Gövde metni + 11;5 pt;Kalın"/>
    <w:rsid w:val="009D2D9E"/>
    <w:rPr>
      <w:rFonts w:ascii="Times New Roman" w:eastAsia="Times New Roman" w:hAnsi="Times New Roman" w:cs="Times New Roman"/>
      <w:b/>
      <w:bCs/>
      <w:i w:val="0"/>
      <w:iCs w:val="0"/>
      <w:smallCaps w:val="0"/>
      <w:strike w:val="0"/>
      <w:spacing w:val="0"/>
      <w:sz w:val="23"/>
      <w:szCs w:val="23"/>
      <w:shd w:val="clear" w:color="auto" w:fill="FFFFFF"/>
    </w:rPr>
  </w:style>
  <w:style w:type="paragraph" w:styleId="stbilgi">
    <w:name w:val="header"/>
    <w:basedOn w:val="Normal"/>
    <w:link w:val="stbilgiChar"/>
    <w:rsid w:val="0063224D"/>
    <w:pPr>
      <w:tabs>
        <w:tab w:val="center" w:pos="4536"/>
        <w:tab w:val="right" w:pos="9072"/>
      </w:tabs>
    </w:pPr>
  </w:style>
  <w:style w:type="character" w:customStyle="1" w:styleId="stbilgiChar">
    <w:name w:val="Üstbilgi Char"/>
    <w:basedOn w:val="VarsaylanParagrafYazTipi"/>
    <w:link w:val="stbilgi"/>
    <w:rsid w:val="0063224D"/>
  </w:style>
  <w:style w:type="paragraph" w:styleId="Altbilgi">
    <w:name w:val="footer"/>
    <w:basedOn w:val="Normal"/>
    <w:link w:val="AltbilgiChar"/>
    <w:uiPriority w:val="99"/>
    <w:rsid w:val="0063224D"/>
    <w:pPr>
      <w:tabs>
        <w:tab w:val="center" w:pos="4536"/>
        <w:tab w:val="right" w:pos="9072"/>
      </w:tabs>
    </w:pPr>
  </w:style>
  <w:style w:type="character" w:customStyle="1" w:styleId="AltbilgiChar">
    <w:name w:val="Altbilgi Char"/>
    <w:basedOn w:val="VarsaylanParagrafYazTipi"/>
    <w:link w:val="Altbilgi"/>
    <w:uiPriority w:val="99"/>
    <w:rsid w:val="0063224D"/>
  </w:style>
  <w:style w:type="character" w:customStyle="1" w:styleId="Gvdemetni105ptKaln">
    <w:name w:val="Gövde metni + 10;5 pt;Kalın"/>
    <w:rsid w:val="00B5434E"/>
    <w:rPr>
      <w:rFonts w:ascii="Times New Roman" w:eastAsia="Times New Roman" w:hAnsi="Times New Roman" w:cs="Times New Roman"/>
      <w:b/>
      <w:bCs/>
      <w:i w:val="0"/>
      <w:iCs w:val="0"/>
      <w:smallCaps w:val="0"/>
      <w:strike w:val="0"/>
      <w:spacing w:val="9"/>
      <w:sz w:val="20"/>
      <w:szCs w:val="20"/>
      <w:shd w:val="clear" w:color="auto" w:fill="FFFFFF"/>
    </w:rPr>
  </w:style>
  <w:style w:type="character" w:customStyle="1" w:styleId="stbilgiveyaaltbilgi">
    <w:name w:val="Üst bilgi veya alt bilgi"/>
    <w:basedOn w:val="VarsaylanParagrafYazTipi"/>
    <w:rsid w:val="00CC5102"/>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character" w:customStyle="1" w:styleId="GvdemetniKaln">
    <w:name w:val="Gövde metni + Kalın"/>
    <w:basedOn w:val="Gvdemetni0"/>
    <w:rsid w:val="00993311"/>
    <w:rPr>
      <w:rFonts w:ascii="Century Gothic" w:eastAsia="Century Gothic" w:hAnsi="Century Gothic" w:cs="Century Gothic"/>
      <w:b/>
      <w:bCs/>
      <w:sz w:val="19"/>
      <w:szCs w:val="19"/>
      <w:shd w:val="clear" w:color="auto" w:fill="FFFFFF"/>
    </w:rPr>
  </w:style>
  <w:style w:type="paragraph" w:styleId="NormalWeb">
    <w:name w:val="Normal (Web)"/>
    <w:basedOn w:val="Normal"/>
    <w:uiPriority w:val="99"/>
    <w:unhideWhenUsed/>
    <w:rsid w:val="00993311"/>
    <w:pPr>
      <w:spacing w:before="100" w:beforeAutospacing="1" w:after="100" w:afterAutospacing="1"/>
    </w:pPr>
    <w:rPr>
      <w:sz w:val="24"/>
      <w:szCs w:val="24"/>
    </w:rPr>
  </w:style>
  <w:style w:type="character" w:styleId="Gl">
    <w:name w:val="Strong"/>
    <w:basedOn w:val="VarsaylanParagrafYazTipi"/>
    <w:uiPriority w:val="22"/>
    <w:qFormat/>
    <w:rsid w:val="00993311"/>
    <w:rPr>
      <w:b/>
      <w:bCs/>
    </w:rPr>
  </w:style>
  <w:style w:type="character" w:customStyle="1" w:styleId="Gvdemetni11ptKaln">
    <w:name w:val="Gövde metni + 11 pt;Kalın"/>
    <w:basedOn w:val="Gvdemetni0"/>
    <w:rsid w:val="009933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26540">
      <w:bodyDiv w:val="1"/>
      <w:marLeft w:val="0"/>
      <w:marRight w:val="0"/>
      <w:marTop w:val="0"/>
      <w:marBottom w:val="0"/>
      <w:divBdr>
        <w:top w:val="none" w:sz="0" w:space="0" w:color="auto"/>
        <w:left w:val="none" w:sz="0" w:space="0" w:color="auto"/>
        <w:bottom w:val="none" w:sz="0" w:space="0" w:color="auto"/>
        <w:right w:val="none" w:sz="0" w:space="0" w:color="auto"/>
      </w:divBdr>
    </w:div>
    <w:div w:id="1340547684">
      <w:bodyDiv w:val="1"/>
      <w:marLeft w:val="0"/>
      <w:marRight w:val="0"/>
      <w:marTop w:val="0"/>
      <w:marBottom w:val="0"/>
      <w:divBdr>
        <w:top w:val="none" w:sz="0" w:space="0" w:color="auto"/>
        <w:left w:val="none" w:sz="0" w:space="0" w:color="auto"/>
        <w:bottom w:val="none" w:sz="0" w:space="0" w:color="auto"/>
        <w:right w:val="none" w:sz="0" w:space="0" w:color="auto"/>
      </w:divBdr>
    </w:div>
    <w:div w:id="18062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BÜTÇE VE KANUNLAR MÜŞTEREK KOMİSYONU RAPORU</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BÜTÇE VE KANUNLAR MÜŞTEREK KOMİSYONU RAPORU</dc:title>
  <dc:creator>exper</dc:creator>
  <cp:lastModifiedBy>Mehmet Boğa</cp:lastModifiedBy>
  <cp:revision>2</cp:revision>
  <cp:lastPrinted>2018-12-11T08:22:00Z</cp:lastPrinted>
  <dcterms:created xsi:type="dcterms:W3CDTF">2021-12-15T10:40:00Z</dcterms:created>
  <dcterms:modified xsi:type="dcterms:W3CDTF">2021-12-15T10:40:00Z</dcterms:modified>
</cp:coreProperties>
</file>